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drawing>
          <wp:inline distT="0" distB="0" distL="0" distR="0">
            <wp:extent cx="361950" cy="3619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361950" cy="361950"/>
                    </a:xfrm>
                    <a:prstGeom prst="rect">
                      <a:avLst/>
                    </a:prstGeom>
                  </pic:spPr>
                </pic:pic>
              </a:graphicData>
            </a:graphic>
          </wp:inline>
        </w:drawing>
      </w:r>
      <w:r>
        <w:rPr>
          <w:b/>
          <w:bCs/>
          <w:color w:val="0F172A"/>
          <w:sz w:val="34"/>
          <w:szCs w:val="34"/>
        </w:rPr>
        <w:t xml:space="preserve">  Aqlemy</w:t>
      </w:r>
    </w:p>
    <w:p>
      <w:pPr>
        <w:pBdr>
          <w:bottom w:val="single" w:color="00B8A9" w:sz="12" w:space="6"/>
        </w:pBdr>
        <w:spacing w:after="60"/>
      </w:pPr>
      <w:r>
        <w:rPr>
          <w:b/>
          <w:bCs/>
          <w:color w:val="00897B"/>
          <w:sz w:val="40"/>
          <w:szCs w:val="40"/>
        </w:rPr>
        <w:t xml:space="preserve">Verslag van de kascommissie — boekjaar 2026</w:t>
      </w:r>
    </w:p>
    <w:p>
      <w:pPr>
        <w:spacing w:after="120"/>
      </w:pPr>
      <w:r>
        <w:rPr>
          <w:i/>
          <w:iCs/>
          <w:color w:val="767676"/>
        </w:rPr>
        <w:t xml:space="preserve">Gratis template van Aqlemy — vul de grijze onderdelen in en verwijder deze regel vóór gebruik.</w:t>
      </w:r>
    </w:p>
    <w:p>
      <w:pPr>
        <w:pStyle w:val="Heading1"/>
        <w:spacing w:before="240" w:after="120"/>
      </w:pPr>
      <w:r>
        <w:rPr>
          <w:b/>
          <w:bCs/>
          <w:color w:val="00897B"/>
        </w:rPr>
        <w:t xml:space="preserve">1. Gegevens</w:t>
      </w:r>
    </w:p>
    <w:p>
      <w:pPr>
        <w:pBdr>
          <w:bottom w:val="none"/>
        </w:pBdr>
        <w:spacing w:after="160"/>
      </w:pPr>
      <w:r>
        <w:rPr>
          <w:b/>
          <w:bCs/>
        </w:rPr>
        <w:t xml:space="preserve">Naam vereniging/stichting: </w:t>
      </w:r>
      <w:r>
        <w:t xml:space="preserve">                                        </w:t>
      </w:r>
    </w:p>
    <w:p>
      <w:pPr>
        <w:pBdr>
          <w:bottom w:val="none"/>
        </w:pBdr>
        <w:spacing w:after="160"/>
      </w:pPr>
      <w:r>
        <w:rPr>
          <w:b/>
          <w:bCs/>
        </w:rPr>
        <w:t xml:space="preserve">Boekjaar: </w:t>
      </w:r>
      <w:r>
        <w:t xml:space="preserve">                                        </w:t>
      </w:r>
    </w:p>
    <w:p>
      <w:pPr>
        <w:pBdr>
          <w:bottom w:val="none"/>
        </w:pBdr>
        <w:spacing w:after="160"/>
      </w:pPr>
      <w:r>
        <w:rPr>
          <w:b/>
          <w:bCs/>
        </w:rPr>
        <w:t xml:space="preserve">Datum van de controle: </w:t>
      </w:r>
      <w:r>
        <w:t xml:space="preserve">                                        </w:t>
      </w:r>
    </w:p>
    <w:p>
      <w:pPr>
        <w:pBdr>
          <w:bottom w:val="none"/>
        </w:pBdr>
        <w:spacing w:after="160"/>
      </w:pPr>
      <w:r>
        <w:rPr>
          <w:b/>
          <w:bCs/>
        </w:rPr>
        <w:t xml:space="preserve">Kascommissielid 1 (naam): </w:t>
      </w:r>
      <w:r>
        <w:t xml:space="preserve">                                        </w:t>
      </w:r>
    </w:p>
    <w:p>
      <w:pPr>
        <w:pBdr>
          <w:bottom w:val="none"/>
        </w:pBdr>
        <w:spacing w:after="160"/>
      </w:pPr>
      <w:r>
        <w:rPr>
          <w:b/>
          <w:bCs/>
        </w:rPr>
        <w:t xml:space="preserve">Kascommissielid 2 (naam): </w:t>
      </w:r>
      <w:r>
        <w:t xml:space="preserve">                                        </w:t>
      </w:r>
    </w:p>
    <w:p>
      <w:pPr>
        <w:pStyle w:val="Heading1"/>
        <w:spacing w:before="240" w:after="120"/>
      </w:pPr>
      <w:r>
        <w:rPr>
          <w:b/>
          <w:bCs/>
          <w:color w:val="00897B"/>
        </w:rPr>
        <w:t xml:space="preserve">2. Uitgevoerde werkzaamheden</w:t>
      </w:r>
    </w:p>
    <w:p>
      <w:pPr>
        <w:spacing w:after="120"/>
      </w:pPr>
      <w:r>
        <w:t xml:space="preserve">De kascommissie heeft de financiële administratie over het bovengenoemde boekjaar gecontroleerd. Daarbij is in ieder geval het volgende onderzocht:</w:t>
      </w:r>
    </w:p>
    <w:p>
      <w:pPr>
        <w:pStyle w:val="ListParagraph"/>
        <w:numPr>
          <w:ilvl w:val="0"/>
          <w:numId w:val="1"/>
        </w:numPr>
        <w:spacing w:after="80"/>
      </w:pPr>
      <w:r>
        <w:t xml:space="preserve">aansluiting van begin- en eindsaldi van kas en bank met de bankafschriften en de jaarrekening;</w:t>
      </w:r>
    </w:p>
    <w:p>
      <w:pPr>
        <w:pStyle w:val="ListParagraph"/>
        <w:numPr>
          <w:ilvl w:val="0"/>
          <w:numId w:val="1"/>
        </w:numPr>
        <w:spacing w:after="80"/>
      </w:pPr>
      <w:r>
        <w:t xml:space="preserve">een steekproef van uitgaven op aanwezigheid van bonnen en facturen en op juiste goedkeuring;</w:t>
      </w:r>
    </w:p>
    <w:p>
      <w:pPr>
        <w:pStyle w:val="ListParagraph"/>
        <w:numPr>
          <w:ilvl w:val="0"/>
          <w:numId w:val="1"/>
        </w:numPr>
        <w:spacing w:after="80"/>
      </w:pPr>
      <w:r>
        <w:t xml:space="preserve">de volledigheid van de contributie- en overige inkomsten;</w:t>
      </w:r>
    </w:p>
    <w:p>
      <w:pPr>
        <w:pStyle w:val="ListParagraph"/>
        <w:numPr>
          <w:ilvl w:val="0"/>
          <w:numId w:val="1"/>
        </w:numPr>
        <w:spacing w:after="80"/>
      </w:pPr>
      <w:r>
        <w:t xml:space="preserve">de naleving van afspraken rond declaraties en vrijwilligersvergoedingen;</w:t>
      </w:r>
    </w:p>
    <w:p>
      <w:pPr>
        <w:pStyle w:val="ListParagraph"/>
        <w:numPr>
          <w:ilvl w:val="0"/>
          <w:numId w:val="1"/>
        </w:numPr>
        <w:spacing w:after="80"/>
      </w:pPr>
      <w:r>
        <w:t xml:space="preserve">de toelichting op de balans en de staat van baten en lasten.</w:t>
      </w:r>
    </w:p>
    <w:p>
      <w:pPr>
        <w:pStyle w:val="Heading1"/>
        <w:spacing w:before="240" w:after="120"/>
      </w:pPr>
      <w:r>
        <w:rPr>
          <w:b/>
          <w:bCs/>
          <w:color w:val="00897B"/>
        </w:rPr>
        <w:t xml:space="preserve">3. Bevindingen</w:t>
      </w:r>
    </w:p>
    <w:p>
      <w:pPr>
        <w:spacing w:after="120"/>
      </w:pPr>
      <w:r>
        <w:t xml:space="preserve">Beschrijf hier de bevindingen. Vermeld ook wat in orde is bevonden — dat is voor de leden net zo belangrijk als eventuele opmerkingen.</w:t>
      </w:r>
    </w:p>
    <w:p>
      <w:pPr>
        <w:pBdr>
          <w:bottom w:val="none"/>
        </w:pBdr>
        <w:spacing w:after="160"/>
      </w:pPr>
      <w:r>
        <w:rPr>
          <w:b/>
          <w:bCs/>
        </w:rPr>
        <w:t xml:space="preserve">Bevinding 1: </w:t>
      </w:r>
      <w:r>
        <w:t xml:space="preserve">                                        </w:t>
      </w:r>
    </w:p>
    <w:p>
      <w:pPr>
        <w:pBdr>
          <w:bottom w:val="none"/>
        </w:pBdr>
        <w:spacing w:after="160"/>
      </w:pPr>
      <w:r>
        <w:rPr>
          <w:b/>
          <w:bCs/>
        </w:rPr>
        <w:t xml:space="preserve">Bevinding 2: </w:t>
      </w:r>
      <w:r>
        <w:t xml:space="preserve">                                        </w:t>
      </w:r>
    </w:p>
    <w:p>
      <w:pPr>
        <w:pBdr>
          <w:bottom w:val="none"/>
        </w:pBdr>
        <w:spacing w:after="160"/>
      </w:pPr>
      <w:r>
        <w:rPr>
          <w:b/>
          <w:bCs/>
        </w:rPr>
        <w:t xml:space="preserve">Bevinding 3: </w:t>
      </w:r>
      <w:r>
        <w:t xml:space="preserve">                                        </w:t>
      </w:r>
    </w:p>
    <w:p>
      <w:pPr>
        <w:pStyle w:val="Heading1"/>
        <w:spacing w:before="240" w:after="120"/>
      </w:pPr>
      <w:r>
        <w:rPr>
          <w:b/>
          <w:bCs/>
          <w:color w:val="00897B"/>
        </w:rPr>
        <w:t xml:space="preserve">4. Oordeel en advies aan de algemene ledenvergadering</w:t>
      </w:r>
    </w:p>
    <w:p>
      <w:pPr>
        <w:spacing w:after="120"/>
      </w:pPr>
      <w:r>
        <w:t xml:space="preserve">De kascommissie is van oordeel dat de jaarrekening een getrouw beeld geeft van de financiële situatie van de organisatie en dat de administratie ordelijk en controleerbaar is gevoerd. (Pas aan indien er voorbehouden zijn.)</w:t>
      </w:r>
    </w:p>
    <w:p>
      <w:pPr>
        <w:spacing w:after="120"/>
      </w:pPr>
      <w:r>
        <w:rPr>
          <w:b/>
          <w:bCs/>
        </w:rPr>
        <w:t xml:space="preserve">Voorbeeldtekst decharge-advies:</w:t>
      </w:r>
    </w:p>
    <w:p>
      <w:pPr>
        <w:spacing w:after="120"/>
      </w:pPr>
      <w:r>
        <w:t xml:space="preserve">"De kascommissie stelt de algemene ledenvergadering voor de jaarrekening vast te stellen en het bestuur decharge te verlenen voor het gevoerde financiële beleid over het boekjaar 2026."</w:t>
      </w:r>
    </w:p>
    <w:p>
      <w:pPr>
        <w:spacing w:after="120"/>
      </w:pPr>
      <w:r>
        <w:rPr>
          <w:b/>
          <w:bCs/>
        </w:rPr>
        <w:t xml:space="preserve">Voorbeeldtekst voor in de notulen van de ALV:</w:t>
      </w:r>
    </w:p>
    <w:p>
      <w:pPr>
        <w:spacing w:after="120"/>
      </w:pPr>
      <w:r>
        <w:t xml:space="preserve">"De algemene ledenvergadering stelt de jaarrekening 2026 vast en verleent het bestuur decharge voor het gevoerde financiële beleid, conform het advies van de kascommissie. De vergadering benoemt [naam] en [naam] tot kascommissie voor het boekjaar 2027."</w:t>
      </w:r>
    </w:p>
    <w:p>
      <w:pPr>
        <w:pStyle w:val="Heading1"/>
        <w:spacing w:before="240" w:after="120"/>
      </w:pPr>
      <w:r>
        <w:rPr>
          <w:b/>
          <w:bCs/>
          <w:color w:val="00897B"/>
        </w:rPr>
        <w:t xml:space="preserve">5. Ondertekening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Borders>
              <w:top w:val="none"/>
              <w:left w:val="none"/>
              <w:bottom w:val="none"/>
              <w:right w:val="none"/>
            </w:tcBorders>
          </w:tcPr>
          <w:p>
            <w:pPr>
              <w:spacing w:after="120"/>
            </w:pPr>
            <w:r>
              <w:rPr>
                <w:b/>
                <w:bCs/>
              </w:rPr>
              <w:t xml:space="preserve">Kascommissielid 1</w:t>
            </w:r>
          </w:p>
          <w:p>
            <w:pPr>
              <w:spacing w:after="120"/>
            </w:pPr>
            <w:r>
              <w:t xml:space="preserve">Naam:</w:t>
            </w:r>
          </w:p>
          <w:p>
            <w:pPr>
              <w:spacing w:after="120"/>
            </w:pPr>
            <w:r>
              <w:t xml:space="preserve">Handtekening:</w:t>
            </w:r>
          </w:p>
          <w:p>
            <w:pPr>
              <w:spacing w:after="120"/>
            </w:pPr>
            <w:r>
              <w:t xml:space="preserve">Datum:</w:t>
            </w:r>
          </w:p>
        </w:tc>
        <w:tc>
          <w:tcPr>
            <w:tcW w:type="pct" w:w="50%"/>
            <w:tcBorders>
              <w:top w:val="none"/>
              <w:left w:val="none"/>
              <w:bottom w:val="none"/>
              <w:right w:val="none"/>
            </w:tcBorders>
          </w:tcPr>
          <w:p>
            <w:pPr>
              <w:spacing w:after="120"/>
            </w:pPr>
            <w:r>
              <w:rPr>
                <w:b/>
                <w:bCs/>
              </w:rPr>
              <w:t xml:space="preserve">Kascommissielid 2</w:t>
            </w:r>
          </w:p>
          <w:p>
            <w:pPr>
              <w:spacing w:after="120"/>
            </w:pPr>
            <w:r>
              <w:t xml:space="preserve">Naam:</w:t>
            </w:r>
          </w:p>
          <w:p>
            <w:pPr>
              <w:spacing w:after="120"/>
            </w:pPr>
            <w:r>
              <w:t xml:space="preserve">Handtekening:</w:t>
            </w:r>
          </w:p>
          <w:p>
            <w:pPr>
              <w:spacing w:after="120"/>
            </w:pPr>
            <w:r>
              <w:t xml:space="preserve">Datum:</w:t>
            </w:r>
          </w:p>
        </w:tc>
      </w:tr>
    </w:tbl>
    <w:p>
      <w:pPr>
        <w:spacing w:after="240"/>
      </w:pPr>
    </w:p>
    <w:p>
      <w:pPr>
        <w:spacing w:after="120"/>
      </w:pPr>
      <w:r>
        <w:rPr>
          <w:i/>
          <w:iCs/>
        </w:rPr>
        <w:t xml:space="preserve">Bijlage-tip — agendapunt voor de ALV-agenda: "Verslag van de kascommissie, vaststelling jaarrekening en decharge van het bestuur."</w:t>
      </w:r>
    </w:p>
    <w:p>
      <w:pPr>
        <w:spacing w:after="120"/>
      </w:pPr>
      <w:r>
        <w:rPr>
          <w:i/>
          <w:iCs/>
          <w:color w:val="767676"/>
        </w:rPr>
        <w:t xml:space="preserve">Gratis template van Aqlemy — jaarlijks geüpdatet op aqlemy.com/nl/templates. Vrij te gebruiken binnen je organisatie.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1266648ebc978eb582ddd8a12925920df4de13d9.pn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Kascommissie-verslag 2026</dc:title>
  <dc:creator>Aqlemy</dc:creator>
  <cp:lastModifiedBy>Un-named</cp:lastModifiedBy>
  <cp:revision>1</cp:revision>
  <dcterms:created xsi:type="dcterms:W3CDTF">2026-07-18T17:22:29.577Z</dcterms:created>
  <dcterms:modified xsi:type="dcterms:W3CDTF">2026-07-18T17:22:29.577Z</dcterms:modified>
</cp:coreProperties>
</file>

<file path=docProps/custom.xml><?xml version="1.0" encoding="utf-8"?>
<Properties xmlns="http://schemas.openxmlformats.org/officeDocument/2006/custom-properties" xmlns:vt="http://schemas.openxmlformats.org/officeDocument/2006/docPropsVTypes"/>
</file>